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BCC3" w14:textId="6720A063" w:rsidR="007823A3" w:rsidRDefault="00BB493E">
      <w:r>
        <w:t>OSP Contract Procedure</w:t>
      </w:r>
    </w:p>
    <w:p w14:paraId="69B5E036" w14:textId="01676731" w:rsidR="00BB493E" w:rsidRDefault="00BB493E"/>
    <w:p w14:paraId="76EE61AB" w14:textId="52388E2E" w:rsidR="00BB493E" w:rsidRDefault="00BB493E" w:rsidP="00BB493E">
      <w:pPr>
        <w:pStyle w:val="ListParagraph"/>
        <w:numPr>
          <w:ilvl w:val="0"/>
          <w:numId w:val="1"/>
        </w:numPr>
      </w:pPr>
      <w:r>
        <w:t xml:space="preserve">When an award is received it is either through </w:t>
      </w:r>
      <w:proofErr w:type="spellStart"/>
      <w:r>
        <w:t>Samanage</w:t>
      </w:r>
      <w:proofErr w:type="spellEnd"/>
      <w:r>
        <w:t xml:space="preserve"> as a ticket from the PI/Department or by email and OSP puts in the ticket.</w:t>
      </w:r>
    </w:p>
    <w:p w14:paraId="5EB365EF" w14:textId="5B11ED1A" w:rsidR="00BB493E" w:rsidRDefault="00BB493E" w:rsidP="00BB493E">
      <w:pPr>
        <w:pStyle w:val="ListParagraph"/>
        <w:numPr>
          <w:ilvl w:val="0"/>
          <w:numId w:val="1"/>
        </w:numPr>
      </w:pPr>
      <w:r>
        <w:t xml:space="preserve">The administrator reads through the contract and makes any changes that he/she can by using the FAR/DFAR spreadsheet, legal language guidelines, </w:t>
      </w:r>
      <w:proofErr w:type="spellStart"/>
      <w:r>
        <w:t>etc</w:t>
      </w:r>
      <w:proofErr w:type="spellEnd"/>
      <w:r>
        <w:t>…</w:t>
      </w:r>
    </w:p>
    <w:p w14:paraId="59C1F25C" w14:textId="0C53C217" w:rsidR="00BB493E" w:rsidRDefault="00BB493E" w:rsidP="00BB493E">
      <w:pPr>
        <w:pStyle w:val="ListParagraph"/>
        <w:numPr>
          <w:ilvl w:val="0"/>
          <w:numId w:val="1"/>
        </w:numPr>
      </w:pPr>
      <w:r>
        <w:t>The administrator sends the contract to the appropriate departments for review.</w:t>
      </w:r>
    </w:p>
    <w:p w14:paraId="680FE08A" w14:textId="1B5C8557" w:rsidR="00BB493E" w:rsidRDefault="00BB493E" w:rsidP="00BB493E">
      <w:pPr>
        <w:pStyle w:val="ListParagraph"/>
        <w:numPr>
          <w:ilvl w:val="1"/>
          <w:numId w:val="1"/>
        </w:numPr>
      </w:pPr>
      <w:r>
        <w:t>Legal</w:t>
      </w:r>
    </w:p>
    <w:p w14:paraId="4AAC83E0" w14:textId="373A952B" w:rsidR="00BB493E" w:rsidRDefault="00BB493E" w:rsidP="00BB493E">
      <w:pPr>
        <w:pStyle w:val="ListParagraph"/>
        <w:numPr>
          <w:ilvl w:val="1"/>
          <w:numId w:val="1"/>
        </w:numPr>
      </w:pPr>
      <w:r>
        <w:t>ORC&amp;S</w:t>
      </w:r>
    </w:p>
    <w:p w14:paraId="5D796D95" w14:textId="04499EF0" w:rsidR="00BB493E" w:rsidRDefault="00BB493E" w:rsidP="00BB493E">
      <w:pPr>
        <w:pStyle w:val="ListParagraph"/>
        <w:numPr>
          <w:ilvl w:val="1"/>
          <w:numId w:val="1"/>
        </w:numPr>
      </w:pPr>
      <w:r>
        <w:t>OTM</w:t>
      </w:r>
    </w:p>
    <w:p w14:paraId="1763019B" w14:textId="4D77D439" w:rsidR="00BB493E" w:rsidRDefault="00BB493E" w:rsidP="00BB493E">
      <w:pPr>
        <w:pStyle w:val="ListParagraph"/>
        <w:numPr>
          <w:ilvl w:val="0"/>
          <w:numId w:val="1"/>
        </w:numPr>
      </w:pPr>
      <w:r>
        <w:t>After reviews are received back from legal, ORC&amp;S and OTM, the changes are made to the contract and sent to the sponsor for review.  A CUI form is sent to the sponsor if needed.</w:t>
      </w:r>
    </w:p>
    <w:p w14:paraId="46C4D98E" w14:textId="3A41E8ED" w:rsidR="00BB493E" w:rsidRDefault="00BB493E" w:rsidP="00BB493E">
      <w:pPr>
        <w:pStyle w:val="ListParagraph"/>
        <w:numPr>
          <w:ilvl w:val="0"/>
          <w:numId w:val="1"/>
        </w:numPr>
      </w:pPr>
      <w:r>
        <w:t>While the contract is with the sponsor for review, if a TCP is needed or FGTRP briefing, ORC&amp;S takes care of that with the PI.</w:t>
      </w:r>
    </w:p>
    <w:p w14:paraId="0D91A0EB" w14:textId="0B26144D" w:rsidR="00BB493E" w:rsidRDefault="00BB493E" w:rsidP="00BB493E">
      <w:pPr>
        <w:pStyle w:val="ListParagraph"/>
        <w:numPr>
          <w:ilvl w:val="0"/>
          <w:numId w:val="1"/>
        </w:numPr>
      </w:pPr>
      <w:r>
        <w:t>Once the sponsor has reviewed the contract</w:t>
      </w:r>
      <w:r w:rsidR="0035065E">
        <w:t xml:space="preserve">, they will email a revised contract or address our requested changes (whether they will make the changes or not).  </w:t>
      </w:r>
    </w:p>
    <w:p w14:paraId="785AB3B2" w14:textId="3EC9FB29" w:rsidR="0035065E" w:rsidRDefault="0035065E" w:rsidP="0035065E">
      <w:pPr>
        <w:pStyle w:val="ListParagraph"/>
        <w:numPr>
          <w:ilvl w:val="0"/>
          <w:numId w:val="1"/>
        </w:numPr>
      </w:pPr>
      <w:r>
        <w:t xml:space="preserve">Depending on what changes are in question, the administrator will go back to legal, ORC&amp;S or OTM for review and to get a definite answer as to </w:t>
      </w:r>
      <w:proofErr w:type="gramStart"/>
      <w:r>
        <w:t>whether or not</w:t>
      </w:r>
      <w:proofErr w:type="gramEnd"/>
      <w:r>
        <w:t xml:space="preserve"> MSU can accept the sponsor’s determination.</w:t>
      </w:r>
    </w:p>
    <w:p w14:paraId="65B532E7" w14:textId="244690A6" w:rsidR="008D42CD" w:rsidRDefault="008D42CD" w:rsidP="0035065E">
      <w:pPr>
        <w:pStyle w:val="ListParagraph"/>
        <w:numPr>
          <w:ilvl w:val="0"/>
          <w:numId w:val="1"/>
        </w:numPr>
      </w:pPr>
      <w:r>
        <w:t xml:space="preserve">After </w:t>
      </w:r>
      <w:proofErr w:type="gramStart"/>
      <w:r>
        <w:t>all of</w:t>
      </w:r>
      <w:proofErr w:type="gramEnd"/>
      <w:r>
        <w:t xml:space="preserve"> the negotiations are finalized, the contract is awarded and will go to </w:t>
      </w:r>
      <w:proofErr w:type="spellStart"/>
      <w:r>
        <w:t>SPAccounting</w:t>
      </w:r>
      <w:proofErr w:type="spellEnd"/>
      <w:r>
        <w:t xml:space="preserve"> for an account number.  </w:t>
      </w:r>
    </w:p>
    <w:p w14:paraId="7F2E30EF" w14:textId="7E62AC08" w:rsidR="0035065E" w:rsidRDefault="0035065E" w:rsidP="0035065E">
      <w:r>
        <w:t>There are a lot of issues that factor into the timeline for the contract negotiation process.</w:t>
      </w:r>
    </w:p>
    <w:p w14:paraId="2A6EB7A7" w14:textId="3F2C44DC" w:rsidR="0035065E" w:rsidRDefault="0035065E" w:rsidP="0035065E">
      <w:pPr>
        <w:pStyle w:val="ListParagraph"/>
        <w:numPr>
          <w:ilvl w:val="0"/>
          <w:numId w:val="2"/>
        </w:numPr>
      </w:pPr>
      <w:r>
        <w:t>The amount of time it takes for the administrator to review the contract.  (</w:t>
      </w:r>
      <w:proofErr w:type="gramStart"/>
      <w:r>
        <w:t>usually</w:t>
      </w:r>
      <w:proofErr w:type="gramEnd"/>
      <w:r>
        <w:t xml:space="preserve"> 1-2 days)</w:t>
      </w:r>
    </w:p>
    <w:p w14:paraId="205A6F0F" w14:textId="1D707527" w:rsidR="0035065E" w:rsidRDefault="00995DF2" w:rsidP="0035065E">
      <w:pPr>
        <w:pStyle w:val="ListParagraph"/>
        <w:numPr>
          <w:ilvl w:val="0"/>
          <w:numId w:val="2"/>
        </w:numPr>
      </w:pPr>
      <w:r>
        <w:t>How long the review is for legal (usually 1-2 weeks), ORC&amp;S (usually 1-2 days) and OTM (???)</w:t>
      </w:r>
    </w:p>
    <w:p w14:paraId="7E4B0AB1" w14:textId="5236E350" w:rsidR="00995DF2" w:rsidRDefault="00995DF2" w:rsidP="0035065E">
      <w:pPr>
        <w:pStyle w:val="ListParagraph"/>
        <w:numPr>
          <w:ilvl w:val="0"/>
          <w:numId w:val="2"/>
        </w:numPr>
      </w:pPr>
      <w:r>
        <w:t>Once the requested changes go to the sponsor, it can take anywhere from hours to months.</w:t>
      </w:r>
    </w:p>
    <w:p w14:paraId="1EBB5F4A" w14:textId="0CC5371B" w:rsidR="00995DF2" w:rsidRDefault="008D42CD" w:rsidP="0035065E">
      <w:pPr>
        <w:pStyle w:val="ListParagraph"/>
        <w:numPr>
          <w:ilvl w:val="0"/>
          <w:numId w:val="2"/>
        </w:numPr>
      </w:pPr>
      <w:r>
        <w:t xml:space="preserve">Usually when we get the sponsor review back it takes about 1-2 days to decide </w:t>
      </w:r>
      <w:proofErr w:type="gramStart"/>
      <w:r>
        <w:t>whether or not</w:t>
      </w:r>
      <w:proofErr w:type="gramEnd"/>
      <w:r>
        <w:t xml:space="preserve"> we will accept.  Some situations that may be “deal breakers” will take longer to decide on.</w:t>
      </w:r>
    </w:p>
    <w:p w14:paraId="04DFBD23" w14:textId="17CF60AD" w:rsidR="008D42CD" w:rsidRDefault="008D42CD" w:rsidP="008D42CD">
      <w:r>
        <w:t xml:space="preserve">It is very hard to give a timeline on negotiating a contract since there are so many factors that play into it.  However, OSP/ORC&amp;S have made great strides in streamlining the process as much as we can.  If we cannot get the CUI form from the sponsor quickly, ORC&amp;S will go ahead and start the TCP </w:t>
      </w:r>
      <w:proofErr w:type="gramStart"/>
      <w:r>
        <w:t>process</w:t>
      </w:r>
      <w:proofErr w:type="gramEnd"/>
      <w:r>
        <w:t xml:space="preserve"> so we are not waiting on the sponsor for a lengthy amount of time.  ORC&amp;S will also go ahead and work on the CUI, FGTRP, export, etc…issues.</w:t>
      </w:r>
    </w:p>
    <w:sectPr w:rsidR="008D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5C30"/>
    <w:multiLevelType w:val="hybridMultilevel"/>
    <w:tmpl w:val="ED92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699F"/>
    <w:multiLevelType w:val="hybridMultilevel"/>
    <w:tmpl w:val="5A10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469">
    <w:abstractNumId w:val="0"/>
  </w:num>
  <w:num w:numId="2" w16cid:durableId="98462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3E"/>
    <w:rsid w:val="0035065E"/>
    <w:rsid w:val="007823A3"/>
    <w:rsid w:val="008D42CD"/>
    <w:rsid w:val="00995DF2"/>
    <w:rsid w:val="00B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759D"/>
  <w15:chartTrackingRefBased/>
  <w15:docId w15:val="{4A362266-DBC1-4D34-878A-15B4589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LeLe</dc:creator>
  <cp:keywords/>
  <dc:description/>
  <cp:lastModifiedBy>Kirkpatrick, LeLe</cp:lastModifiedBy>
  <cp:revision>1</cp:revision>
  <dcterms:created xsi:type="dcterms:W3CDTF">2023-04-04T21:02:00Z</dcterms:created>
  <dcterms:modified xsi:type="dcterms:W3CDTF">2023-04-04T21:43:00Z</dcterms:modified>
</cp:coreProperties>
</file>